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13" w:rsidRDefault="00BE0213" w:rsidP="00BE0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18.05.20 по 23.05.20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bookmarkEnd w:id="0"/>
    <w:p w:rsidR="00840027" w:rsidRDefault="004243D8" w:rsidP="004312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2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3124E" w:rsidRPr="0043124E" w:rsidRDefault="0043124E" w:rsidP="004312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2D5" w:rsidRPr="0043124E" w:rsidRDefault="0043124E" w:rsidP="0043124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практическую работу в рабочей тетради по теме.</w:t>
      </w:r>
    </w:p>
    <w:p w:rsidR="00663D8F" w:rsidRDefault="00663D8F" w:rsidP="00663D8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</w:t>
      </w:r>
      <w:r w:rsidRPr="00D26A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№5-6</w:t>
      </w:r>
    </w:p>
    <w:p w:rsidR="00663D8F" w:rsidRPr="00D26A16" w:rsidRDefault="00663D8F" w:rsidP="00663D8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3D8F" w:rsidRPr="00D26A16" w:rsidRDefault="00663D8F" w:rsidP="00663D8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Pr="00D26A16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D26A16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безопасность»</w:t>
      </w:r>
    </w:p>
    <w:p w:rsidR="00663D8F" w:rsidRPr="009F5E28" w:rsidRDefault="00663D8F" w:rsidP="00663D8F">
      <w:pPr>
        <w:jc w:val="center"/>
        <w:rPr>
          <w:b/>
          <w:bCs/>
          <w:i/>
          <w:sz w:val="24"/>
          <w:szCs w:val="24"/>
        </w:rPr>
      </w:pPr>
      <w:r w:rsidRPr="009F5E28">
        <w:rPr>
          <w:rFonts w:ascii="Times New Roman" w:hAnsi="Times New Roman"/>
          <w:b/>
          <w:sz w:val="24"/>
          <w:szCs w:val="24"/>
        </w:rPr>
        <w:t>Тема практической работы</w:t>
      </w:r>
      <w:r w:rsidRPr="009F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Изучение устройств и овладение приемами эксплуатации средствами тушения пожаров, пожарной сигнализации и связи.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Цель: </w:t>
      </w: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устройства и приемы эксплуатации средств тушения пожаров, пожарной сигнализации и связи.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8F" w:rsidRPr="00D26A16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оборудования:</w:t>
      </w:r>
    </w:p>
    <w:p w:rsidR="00663D8F" w:rsidRPr="00D26A16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огнетушитель типа ОХП-10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Краткие теоретические сведения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предприятиях строительной отрасли используют горючее и взрывоопасное сырье в различном агрегатном состоянии (органические кислоты, масла, краски, лаки). Кроме того, производство оснащено сосудами и аппаратами, работающими под избыточным давлением. Для нагрева, применяют тепловое оборудование, работающее на тепловом проявлении электрического тока, газовом, жидком и твердом топливе. Исходя из свойств обращающихся веществ, характера технологических процессов, строительное производство относят к числу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пожароопасных.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сигнализация и связь.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обнаружения с немедленным сообщением центральному управлению пожарных подразделений о пожаре и месте его возникновения используют средства сигнализации и связи. Наиболее надежной системой пожарной сигнализации является электрическая сигнализация ЭПС. В зависимости от датчиков, извещающих о пожаре, системы автоматической пожарной сигнализации подразделяют на тепловые, реагирующие на повышение температуры в помещениях; дымовые, реагирующие на появление дыма; световые, реагирующие на появление пламени или инфракрасных лучей; комбинированные.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элементами любой системы электрической пожарной сигнализации являются: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-датчики, размещаемые в защищаемых помещениях; приемная станция, предназначенная для приема подаваемых от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датчиков сигналов о возгорании и автоматической подачи тревоги; устройства питания, обеспечивающие питание системы электрическим током; линейные сооружения, представляющие собой систему проводов, соединяющих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приемной станцией.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соединения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приемной станцией различают </w:t>
      </w:r>
      <w:r w:rsidRPr="00034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лучевые и шлейфные </w:t>
      </w: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ЭПС. Лучевые системы распространены на предприятиях, </w:t>
      </w: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расположенных на небольших территориях, где можно использовать кабель телефонной связи.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предприятиях применяют тепловые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максимального и дифференциального действия;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реагирующие на дым, а также комбинированные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реагирующие на дым и тепло.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срабатывающего при появлении дыма, применяют ионизационные датчики. Принцип действия ионизационного датчика основан на изменении электрической проводимости газов, возникающем под влиянием облучения радиоактивного вещества. При возгорании с выделением или без выделения дыма, даже при очень малых количествах выделяемого тепла, физическое состояние окружающей атмосферы сильно изменяется из-за ионизации и изменения ее газового состава. На основе этого явления и был создан дымовой высокочувствительный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ДИ. Он рассчитан на многократное действие и непрерывную работу при температуре от -30* до +60*. Зона действия одного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около 100м2. К автоматическим тепловым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ПТИМ (полупроводниковый тепловой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максимального действия).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повышением температуры окружающей среды полупроводниковое сопротивление (датчик) резко уменьшается и напряжение на управляющем электроде повышается. Как только это напряжение превысит напряжение зажигания, тиратрон «зажжется», т.е.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сработает. Контролируемая площадь – 10 м2.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применяемого чувствительного элемента автоматические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быть: биметаллическими, на термопарах, полупроводниковыми.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Тепловые 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действия подразделяются на максимальные, дифференциальные и максимально- дифференциальные.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работающие от теплового воздействия, имеют существенный недостаток – инерционность (время от начала загорания до сигнала тревоги может составить несколько минут).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элементом </w:t>
      </w:r>
      <w:r w:rsidRPr="00034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комбинированного 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электрический тиратрон, потенциал которого определяется состоянием двух датчиков: датчика дыма ионизационной камеры и датчика тепла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термосопротивления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Комбинированный 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сигнал при температуре окружающей среды 70* С. В случае появления в зоне его действия дыма сигнал будет подан через 10с, контролируемая площадь помещения 150 м2.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 элементом </w:t>
      </w:r>
      <w:r w:rsidRPr="00034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светового </w:t>
      </w:r>
      <w:proofErr w:type="spellStart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счетчик фотонов, который улавливает ультрафиолетовую часть спектра пламени.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техники безопасности, сигнализационная аппаратура должна иметь рабочее и защитное заземление.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Стационарные и первичные средства пожаротушения.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Загорания в начальной стадии их развития можно потушить с помощью первичных средств пожаротушения. К ним относятся: огнетушители, внутренние пожарные краны с комплектом оборудования (рукава, стволы), бочки с водой, кошмы, багры, ломы, топоры, ведра.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помещения и технологические установки должны обеспечиваться первичными средствами пожаротушения. Размещают их на видных местах, легкодоступных в любое время. Огнетушители вывешиваются на видном месте на высоте 1,5м от пола до нижнего торца.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Пенные огнетушители </w:t>
      </w: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химическими и воздушно- механическими. Наиболее распространены химические пенные огнетушители ОХП-10 и ОХПВ-10, ОВП-8.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Огнетушитель типа ОХП-10 представляет собой цилиндрический корпус, в котором находится щелочная часть заряда – водный раствор бикарбоната натрия с небольшим количеством пенообразователя. Кислотная часть – смесь серной кислоты с сульфатом железа и сульфатом алюминия - находится в полиэтиленовом стакане, вставленном внутрь огнетушителя и закрытом крышкой запорного устройства. На горловине огнетушителя предусмотрена насадка с отверстием, закрытая мембраной, предотвращающей вытекание жидкости. Чтобы привести огнетушитель в действие, нужно поднять вверх рукоятку и перевернуть огнетушитель вверх днищем. Кислотная часть заряда выливается в корпус и смешивается со щелочной.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8F" w:rsidRPr="00034F31" w:rsidRDefault="00663D8F" w:rsidP="00663D8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выполнения практической работы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устройства средств тушения пожаров, пожарной сигнализации и связи. Зарисовать схему огнетушителя типа ОХП-10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приемы эксплуатации пенного огнетушителя.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8F" w:rsidRPr="00D26A16" w:rsidRDefault="00663D8F" w:rsidP="00663D8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отчета.</w:t>
      </w:r>
    </w:p>
    <w:p w:rsidR="00663D8F" w:rsidRPr="00D26A16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практической работе должен содержать: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цель выполнения работы;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ответить на вопросы.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8F" w:rsidRPr="00034F31" w:rsidRDefault="00663D8F" w:rsidP="00663D8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самоконтроля: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бывают установки пожарной сигнализации и связи?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средства пожаротушения относятся к первичным?</w:t>
      </w:r>
    </w:p>
    <w:p w:rsidR="00663D8F" w:rsidRPr="00034F31" w:rsidRDefault="00663D8F" w:rsidP="00663D8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основные способы и механизмы тушения пожара?</w:t>
      </w:r>
    </w:p>
    <w:p w:rsidR="00663D8F" w:rsidRDefault="00663D8F" w:rsidP="007D789E">
      <w:pPr>
        <w:rPr>
          <w:rFonts w:ascii="Times New Roman" w:hAnsi="Times New Roman" w:cs="Times New Roman"/>
          <w:sz w:val="24"/>
          <w:szCs w:val="24"/>
        </w:rPr>
      </w:pPr>
    </w:p>
    <w:p w:rsidR="00663D8F" w:rsidRPr="005A52D5" w:rsidRDefault="00663D8F" w:rsidP="00663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D8F" w:rsidRPr="005A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905F5"/>
    <w:multiLevelType w:val="hybridMultilevel"/>
    <w:tmpl w:val="BA469018"/>
    <w:lvl w:ilvl="0" w:tplc="757A2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13F3"/>
    <w:rsid w:val="001B360B"/>
    <w:rsid w:val="001E4C2F"/>
    <w:rsid w:val="001F26F5"/>
    <w:rsid w:val="00230855"/>
    <w:rsid w:val="002C387B"/>
    <w:rsid w:val="00330D59"/>
    <w:rsid w:val="00342CA7"/>
    <w:rsid w:val="00347999"/>
    <w:rsid w:val="003603D7"/>
    <w:rsid w:val="003A6593"/>
    <w:rsid w:val="003E321A"/>
    <w:rsid w:val="00410681"/>
    <w:rsid w:val="004243D8"/>
    <w:rsid w:val="0043124E"/>
    <w:rsid w:val="004C7067"/>
    <w:rsid w:val="004D38FA"/>
    <w:rsid w:val="004D6D26"/>
    <w:rsid w:val="00500B10"/>
    <w:rsid w:val="0054011F"/>
    <w:rsid w:val="0056158C"/>
    <w:rsid w:val="005A52D5"/>
    <w:rsid w:val="00600857"/>
    <w:rsid w:val="00632C90"/>
    <w:rsid w:val="00663D8F"/>
    <w:rsid w:val="0067219D"/>
    <w:rsid w:val="00741E70"/>
    <w:rsid w:val="00753278"/>
    <w:rsid w:val="007A11F2"/>
    <w:rsid w:val="007B2BD4"/>
    <w:rsid w:val="007D789E"/>
    <w:rsid w:val="00840027"/>
    <w:rsid w:val="008B21F2"/>
    <w:rsid w:val="0097538E"/>
    <w:rsid w:val="009A4E7D"/>
    <w:rsid w:val="009A7A04"/>
    <w:rsid w:val="009D2F94"/>
    <w:rsid w:val="00A54E33"/>
    <w:rsid w:val="00A97233"/>
    <w:rsid w:val="00B5676B"/>
    <w:rsid w:val="00B67B6D"/>
    <w:rsid w:val="00BE0213"/>
    <w:rsid w:val="00C62D74"/>
    <w:rsid w:val="00C82ABC"/>
    <w:rsid w:val="00CB438D"/>
    <w:rsid w:val="00D00302"/>
    <w:rsid w:val="00D04E14"/>
    <w:rsid w:val="00D12F99"/>
    <w:rsid w:val="00D94D9F"/>
    <w:rsid w:val="00D97EF3"/>
    <w:rsid w:val="00E54F5F"/>
    <w:rsid w:val="00EB43EA"/>
    <w:rsid w:val="00F1253F"/>
    <w:rsid w:val="00F2057B"/>
    <w:rsid w:val="00F21C7E"/>
    <w:rsid w:val="00F9281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1AAA"/>
  <w15:docId w15:val="{DC3585FA-5C9C-4048-A210-C1564E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DEDA-1361-4750-89FE-32E4B37B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60</cp:revision>
  <dcterms:created xsi:type="dcterms:W3CDTF">2020-03-19T06:36:00Z</dcterms:created>
  <dcterms:modified xsi:type="dcterms:W3CDTF">2020-05-15T20:35:00Z</dcterms:modified>
</cp:coreProperties>
</file>